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50" w:rsidRDefault="00592250" w:rsidP="00592250">
      <w:pPr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ПОЛОЖЕНИЕ</w:t>
      </w:r>
    </w:p>
    <w:p w:rsidR="00592250" w:rsidRDefault="00592250" w:rsidP="00592250">
      <w:pPr>
        <w:pStyle w:val="a3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о  проведении смотра-конкурса «Путешествие гномов в волшебную страну»</w:t>
      </w:r>
    </w:p>
    <w:p w:rsidR="00592250" w:rsidRDefault="00592250" w:rsidP="00592250">
      <w:pPr>
        <w:jc w:val="center"/>
        <w:rPr>
          <w:b/>
          <w:i/>
          <w:sz w:val="30"/>
          <w:szCs w:val="30"/>
        </w:rPr>
      </w:pPr>
    </w:p>
    <w:p w:rsidR="00592250" w:rsidRDefault="00592250" w:rsidP="00592250">
      <w:pPr>
        <w:jc w:val="both"/>
        <w:rPr>
          <w:b/>
          <w:sz w:val="30"/>
          <w:szCs w:val="30"/>
        </w:rPr>
      </w:pPr>
    </w:p>
    <w:p w:rsidR="00592250" w:rsidRDefault="00592250" w:rsidP="00592250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Организаторы       </w:t>
      </w:r>
      <w:r>
        <w:rPr>
          <w:sz w:val="30"/>
          <w:szCs w:val="30"/>
        </w:rPr>
        <w:t xml:space="preserve">государственное учреждение образлвания «Центр   </w:t>
      </w:r>
    </w:p>
    <w:p w:rsidR="00592250" w:rsidRDefault="00592250" w:rsidP="0059225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коррекционно-развивающего обучения и      </w:t>
      </w:r>
    </w:p>
    <w:p w:rsidR="00592250" w:rsidRDefault="00592250" w:rsidP="0059225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реабилитации г. Молодечно»</w:t>
      </w:r>
    </w:p>
    <w:p w:rsidR="00592250" w:rsidRDefault="00592250" w:rsidP="00592250">
      <w:pPr>
        <w:jc w:val="both"/>
        <w:rPr>
          <w:sz w:val="30"/>
          <w:szCs w:val="30"/>
        </w:rPr>
      </w:pP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i/>
          <w:sz w:val="30"/>
          <w:szCs w:val="30"/>
        </w:rPr>
        <w:t>О конкурсе</w:t>
      </w:r>
      <w:r>
        <w:rPr>
          <w:sz w:val="30"/>
          <w:szCs w:val="30"/>
        </w:rPr>
        <w:t xml:space="preserve">              конкурс ппроводится в целях повышения 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педагогического мастерства, профессиональной 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компетентности, а также создания условий для   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профессиональной самореализации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Цели и задачи        - </w:t>
      </w:r>
      <w:r>
        <w:rPr>
          <w:sz w:val="30"/>
          <w:szCs w:val="30"/>
        </w:rPr>
        <w:t>развитие творческих иницивтив педагогов;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- рост профессионального мастерства;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- повышение престижа педагогического труда, 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публичное признание вклада педагогов в развитие 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системы специального образования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Тема конкурса        </w:t>
      </w:r>
      <w:r>
        <w:rPr>
          <w:sz w:val="30"/>
          <w:szCs w:val="30"/>
        </w:rPr>
        <w:t xml:space="preserve">оформление учреждения к Новому году в рамках 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создания единой концепции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Условия конкурса   </w:t>
      </w:r>
      <w:r>
        <w:rPr>
          <w:sz w:val="30"/>
          <w:szCs w:val="30"/>
        </w:rPr>
        <w:t xml:space="preserve">в конкурсе принимают участие педагоги групп и 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классов, музыкальный руководитель, специалисты 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СППС независимо от квалификационной категории 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и стажа работы в учреждении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Конкурсные            </w:t>
      </w:r>
      <w:r>
        <w:rPr>
          <w:sz w:val="30"/>
          <w:szCs w:val="30"/>
        </w:rPr>
        <w:t xml:space="preserve">1. Творческая визитка «Приглашение в волшебную 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мероприятия            </w:t>
      </w:r>
      <w:r>
        <w:rPr>
          <w:sz w:val="30"/>
          <w:szCs w:val="30"/>
        </w:rPr>
        <w:t>страну»;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2. Оформление групп, класов, музыкального зала, 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кабинета педагогов-психологов, педагога 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социального в соответствии с единой концепцией;</w:t>
      </w:r>
    </w:p>
    <w:p w:rsidR="00592250" w:rsidRDefault="00592250" w:rsidP="00592250">
      <w:pPr>
        <w:pStyle w:val="a3"/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3. Эссе «Путешествуем вместе»</w:t>
      </w:r>
    </w:p>
    <w:p w:rsidR="00592250" w:rsidRDefault="00592250" w:rsidP="00592250">
      <w:pPr>
        <w:pStyle w:val="a3"/>
        <w:tabs>
          <w:tab w:val="left" w:pos="142"/>
        </w:tabs>
        <w:jc w:val="both"/>
        <w:rPr>
          <w:sz w:val="30"/>
          <w:szCs w:val="30"/>
        </w:rPr>
      </w:pP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Сроки приема        - </w:t>
      </w:r>
      <w:r>
        <w:rPr>
          <w:sz w:val="30"/>
          <w:szCs w:val="30"/>
        </w:rPr>
        <w:t xml:space="preserve">творческая визитка «Приглашение в волшебную 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материалов             </w:t>
      </w:r>
      <w:r>
        <w:rPr>
          <w:sz w:val="30"/>
          <w:szCs w:val="30"/>
        </w:rPr>
        <w:t xml:space="preserve"> страну» - 29.11.2018;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- оформление групп, классов, музыкального зала, 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коридора, холла, кабинета пеадгогов-психологов –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29.11.2018;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- эссе «Путешествуем вместе» - 30.11.2018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Подведение             </w:t>
      </w:r>
      <w:r>
        <w:rPr>
          <w:sz w:val="30"/>
          <w:szCs w:val="30"/>
        </w:rPr>
        <w:t>- конкурсные материалы изучаются жюри;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i/>
          <w:sz w:val="30"/>
          <w:szCs w:val="30"/>
        </w:rPr>
        <w:lastRenderedPageBreak/>
        <w:t>итогов конкурса</w:t>
      </w:r>
      <w:r>
        <w:rPr>
          <w:sz w:val="30"/>
          <w:szCs w:val="30"/>
        </w:rPr>
        <w:t xml:space="preserve">    - на каждом этапе конкурса на заседаниях членами 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жюри принимаются решения, которые 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оформляются итоговым протоколом;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- решение жюри считается принятым, если за него 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проголосовало более половины членов жюри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Критерии оценки   - </w:t>
      </w:r>
      <w:r>
        <w:rPr>
          <w:sz w:val="30"/>
          <w:szCs w:val="30"/>
        </w:rPr>
        <w:t>соответствие единой концепции смотра-конкурса;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мероприятий         - </w:t>
      </w:r>
      <w:r>
        <w:rPr>
          <w:sz w:val="30"/>
          <w:szCs w:val="30"/>
        </w:rPr>
        <w:t xml:space="preserve">создание и поддержание эмоционального отклика 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обучающихся;</w:t>
      </w:r>
    </w:p>
    <w:p w:rsidR="00592250" w:rsidRDefault="00592250" w:rsidP="00592250">
      <w:pPr>
        <w:tabs>
          <w:tab w:val="left" w:pos="142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- индивидульный творческий подход</w:t>
      </w:r>
    </w:p>
    <w:p w:rsidR="00C54C4F" w:rsidRDefault="00C54C4F">
      <w:bookmarkStart w:id="0" w:name="_GoBack"/>
      <w:bookmarkEnd w:id="0"/>
    </w:p>
    <w:sectPr w:rsidR="00C5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50"/>
    <w:rsid w:val="00592250"/>
    <w:rsid w:val="00C5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5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5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2018-11-26T06:30:00Z</dcterms:created>
  <dcterms:modified xsi:type="dcterms:W3CDTF">2018-11-26T06:31:00Z</dcterms:modified>
</cp:coreProperties>
</file>